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7" w:rsidRPr="00431389" w:rsidRDefault="00154A37" w:rsidP="00F917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1389">
        <w:rPr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154A37" w:rsidRPr="00431389" w:rsidRDefault="00154A37" w:rsidP="00F917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1389">
        <w:rPr>
          <w:color w:val="000000"/>
          <w:sz w:val="28"/>
          <w:szCs w:val="28"/>
        </w:rPr>
        <w:t>детский сад №27 «Светлячок»</w:t>
      </w:r>
    </w:p>
    <w:p w:rsidR="00154A37" w:rsidRPr="00431389" w:rsidRDefault="00154A37" w:rsidP="00F917C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1389">
        <w:rPr>
          <w:color w:val="000000"/>
          <w:sz w:val="28"/>
          <w:szCs w:val="28"/>
        </w:rPr>
        <w:t>Ярославского муниципального района</w:t>
      </w:r>
    </w:p>
    <w:p w:rsidR="00154A37" w:rsidRPr="00431389" w:rsidRDefault="00154A37" w:rsidP="00154A37">
      <w:pPr>
        <w:pStyle w:val="a3"/>
        <w:jc w:val="center"/>
        <w:rPr>
          <w:b/>
          <w:color w:val="000000"/>
          <w:sz w:val="28"/>
          <w:szCs w:val="28"/>
        </w:rPr>
      </w:pPr>
    </w:p>
    <w:p w:rsidR="00154A37" w:rsidRDefault="00154A37" w:rsidP="00154A37">
      <w:pPr>
        <w:pStyle w:val="a3"/>
        <w:jc w:val="center"/>
        <w:rPr>
          <w:b/>
          <w:color w:val="000000"/>
        </w:rPr>
      </w:pPr>
    </w:p>
    <w:p w:rsidR="00154A37" w:rsidRPr="00B058FE" w:rsidRDefault="00154A37" w:rsidP="00154A37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B058FE">
        <w:rPr>
          <w:b/>
          <w:color w:val="000000"/>
          <w:sz w:val="28"/>
          <w:szCs w:val="28"/>
        </w:rPr>
        <w:t xml:space="preserve">Консультация для </w:t>
      </w:r>
      <w:r w:rsidR="00452C01">
        <w:rPr>
          <w:b/>
          <w:color w:val="000000"/>
          <w:sz w:val="28"/>
          <w:szCs w:val="28"/>
        </w:rPr>
        <w:t>родителей</w:t>
      </w:r>
      <w:bookmarkStart w:id="0" w:name="_GoBack"/>
      <w:bookmarkEnd w:id="0"/>
    </w:p>
    <w:p w:rsidR="00154A37" w:rsidRDefault="00154A37" w:rsidP="00154A37">
      <w:pPr>
        <w:pStyle w:val="a3"/>
        <w:jc w:val="center"/>
        <w:rPr>
          <w:color w:val="000000"/>
          <w:sz w:val="32"/>
          <w:szCs w:val="32"/>
        </w:rPr>
      </w:pPr>
      <w:r w:rsidRPr="00947844">
        <w:rPr>
          <w:color w:val="000000"/>
          <w:sz w:val="32"/>
          <w:szCs w:val="32"/>
        </w:rPr>
        <w:t>Тема: «</w:t>
      </w:r>
      <w:r w:rsidR="00B058FE">
        <w:rPr>
          <w:color w:val="000000"/>
          <w:sz w:val="32"/>
          <w:szCs w:val="32"/>
        </w:rPr>
        <w:t>Функциональное значение учителя – дефектолога в образовательном процессе дошкольного учреждения</w:t>
      </w:r>
      <w:r w:rsidRPr="00947844">
        <w:rPr>
          <w:color w:val="000000"/>
          <w:sz w:val="32"/>
          <w:szCs w:val="32"/>
        </w:rPr>
        <w:t>»</w:t>
      </w:r>
    </w:p>
    <w:p w:rsidR="00154A37" w:rsidRDefault="00154A37" w:rsidP="00154A37">
      <w:pPr>
        <w:pStyle w:val="a3"/>
        <w:rPr>
          <w:b/>
          <w:i/>
          <w:color w:val="000000"/>
          <w:sz w:val="28"/>
          <w:szCs w:val="28"/>
        </w:rPr>
      </w:pPr>
    </w:p>
    <w:p w:rsidR="00154A37" w:rsidRDefault="00154A37" w:rsidP="00154A37">
      <w:pPr>
        <w:pStyle w:val="a3"/>
        <w:rPr>
          <w:b/>
          <w:i/>
          <w:color w:val="000000"/>
          <w:sz w:val="28"/>
          <w:szCs w:val="28"/>
        </w:rPr>
      </w:pPr>
    </w:p>
    <w:p w:rsidR="00154A37" w:rsidRDefault="0041754D" w:rsidP="0041754D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3571603" cy="3638550"/>
            <wp:effectExtent l="0" t="0" r="0" b="0"/>
            <wp:docPr id="1" name="Рисунок 1" descr="C:\Users\User\Desktop\d0f07dd0a42425f59fee53e8c47d7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0f07dd0a42425f59fee53e8c47d7c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62" cy="364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4D" w:rsidRDefault="00154A37" w:rsidP="00154A37">
      <w:pPr>
        <w:pStyle w:val="a3"/>
        <w:jc w:val="center"/>
        <w:rPr>
          <w:color w:val="000000"/>
          <w:sz w:val="28"/>
          <w:szCs w:val="28"/>
        </w:rPr>
      </w:pPr>
      <w:r w:rsidRPr="00431389">
        <w:rPr>
          <w:color w:val="000000"/>
          <w:sz w:val="28"/>
          <w:szCs w:val="28"/>
        </w:rPr>
        <w:t xml:space="preserve">Учитель – дефектолог </w:t>
      </w:r>
    </w:p>
    <w:p w:rsidR="00154A37" w:rsidRPr="00431389" w:rsidRDefault="00154A37" w:rsidP="00154A37">
      <w:pPr>
        <w:pStyle w:val="a3"/>
        <w:jc w:val="center"/>
        <w:rPr>
          <w:color w:val="000000"/>
          <w:sz w:val="28"/>
          <w:szCs w:val="28"/>
        </w:rPr>
      </w:pPr>
      <w:r w:rsidRPr="00431389">
        <w:rPr>
          <w:color w:val="000000"/>
          <w:sz w:val="28"/>
          <w:szCs w:val="28"/>
        </w:rPr>
        <w:t>Шипинова Елена Николаевна</w:t>
      </w:r>
    </w:p>
    <w:p w:rsidR="00154A37" w:rsidRPr="00431389" w:rsidRDefault="00154A37" w:rsidP="00154A37">
      <w:pPr>
        <w:pStyle w:val="a3"/>
        <w:rPr>
          <w:b/>
          <w:i/>
          <w:color w:val="000000"/>
          <w:sz w:val="28"/>
          <w:szCs w:val="28"/>
        </w:rPr>
      </w:pPr>
    </w:p>
    <w:p w:rsidR="008458BC" w:rsidRDefault="008458BC" w:rsidP="004175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58BC" w:rsidRDefault="008458BC" w:rsidP="004175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4A37" w:rsidRPr="00431389" w:rsidRDefault="00154A37" w:rsidP="004175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proofErr w:type="gramStart"/>
      <w:r w:rsidRPr="00431389">
        <w:rPr>
          <w:color w:val="000000"/>
          <w:sz w:val="28"/>
          <w:szCs w:val="28"/>
        </w:rPr>
        <w:t>.Щ</w:t>
      </w:r>
      <w:proofErr w:type="gramEnd"/>
      <w:r w:rsidRPr="00431389">
        <w:rPr>
          <w:color w:val="000000"/>
          <w:sz w:val="28"/>
          <w:szCs w:val="28"/>
        </w:rPr>
        <w:t>едрино</w:t>
      </w:r>
      <w:proofErr w:type="spellEnd"/>
    </w:p>
    <w:p w:rsidR="00154A37" w:rsidRPr="002F4F2C" w:rsidRDefault="00154A37" w:rsidP="002F4F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30. 03. 2018</w:t>
      </w:r>
      <w:r w:rsidRPr="00431389">
        <w:rPr>
          <w:color w:val="000000"/>
          <w:sz w:val="28"/>
          <w:szCs w:val="28"/>
        </w:rPr>
        <w:t xml:space="preserve"> год</w:t>
      </w:r>
    </w:p>
    <w:tbl>
      <w:tblPr>
        <w:tblW w:w="9728" w:type="dxa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8"/>
      </w:tblGrid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Дефектолог в детском саду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родители, к своему счастью, даже не знают, </w:t>
            </w: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чего нужен дефектолог в детском саду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родителям детей, имеющих отклонения в развитии, пришлось тесно соприкоснуться с наукой дефектологией и познакомиться со специалистами этой области 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Дефектология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наука, совмещающая в себе медицину, психологию и педагогику.  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Дошкольный педагог-дефектолог 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специалист широкого профиля, который работает со всеми видами нарушений в развитии ребенка.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широком понимании дефектологом является специалист, который занимается изучением, обучением, воспитанием и социализацией детей, имеющих отклонения в своем развитии. В узком смысле дефектолог – это коррекционный педагог.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Основные формы работы-дефектолога: подгрупповые и индивидуальные занятия. В практической деятельности учителя-дефектолога преобладают индивидуальные занятия, так как они позволяют максимально учесть индивидуальные особенности каждого ребенка.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Главная задача дефектолога - определить индивидуальный маршрут развития, воспитания и обучения ребёнка, оказать психологическую и консультативную поддержку родителям. А в дальнейшем подготовить ребёнка к обучению в школе.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 коррекционно-развивающих занятий – конкретная помощь конкретному ребенку.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 дефектолога в детском саду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numPr>
                <w:ilvl w:val="0"/>
                <w:numId w:val="1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полное и подробное обследование каждого ребенка на предмет особенностей его речевого, познавательного и социального развития, в процессе которого он определяет способности ребенка к обучению и к игре, 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помогает ему организовать работу с этим ребенком так, чтобы максимально компенсировать и подкорректировать выявленные недостатки развития. Изучает медицинскую карту, что помогает ему понять характер недостаточности развития ребенка и его причины. Если ребенок переведен из другого детского сада, обязательно нужно ознакомиться с педагогической характеристикой. При проведении обследования основная роль отводится дефектологу,  затем к обследованию подключаются, логопед,  психолог, инструктор ЛФК, руководитель музыки, воспитатель.</w:t>
            </w:r>
          </w:p>
          <w:p w:rsidR="009B7860" w:rsidRPr="00A9033F" w:rsidRDefault="009B7860" w:rsidP="00A9033F">
            <w:pPr>
              <w:numPr>
                <w:ilvl w:val="0"/>
                <w:numId w:val="1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      </w:r>
          </w:p>
          <w:p w:rsidR="009B7860" w:rsidRPr="00A9033F" w:rsidRDefault="009B7860" w:rsidP="00A9033F">
            <w:pPr>
              <w:numPr>
                <w:ilvl w:val="0"/>
                <w:numId w:val="1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дефектолога направлена на развитие коммуникативной деятельности детей и развития игровой способности, которая является главным видом деятельности для детей этого возраста.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Дефектологическое сопровождение обеспечивает включение работы специалиста во все сферы воспитательно-образовательного процесса. Содержание работы дефектолога представляет собой целостный комплекс мер, направленных на оказание помощи, как ребенку в форме занятий и динамического наблюдения за ходом развития, так и родителям, воспитателям в форме консультаций. Во время </w:t>
            </w:r>
            <w:proofErr w:type="gramStart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="008458BC"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 учатся необходимым приемам обучения своего ребенка. Так что, дорогие родители, знайте, что дефектолог может сделать очень  много для Вашего ребенка, но он не сможет заменить ему Вас в повседневной жизни.  Благодарностью за Ваше терпение, заботу и любовь будет счастливая улыбка Вашего ребенка! 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Конечно, не все дети нуждаются в услугах дефектолога. Однако детям с нарушением интеллекта или с задержкой психического, психомоторного и сенсорного развития, не говоря о комплексных нарушениях, дефектолог в 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детском саду просто необходим. А родителям нужно помнить, что большую часть времени ребенок проводит не в детском саду, а в семье. Поэтому одни занятия дефектолога с ребенком не дадут такого результата, который можно получить при длительной и целенаправленной работе специалиста совместно с родителями.  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Советы родителям ребенка с особенным развитием 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диагноз установлен, и теперь перед родителями стоит ответственный выбор: определиться, какое детское учреждение будет посещать их ребёнок, чтобы его обучение и воспитание было адекватным его индивидуальным возможностям и способностям? Опыт показывает, что одинаковый по интенсивности стресс переживает большинство родителей, независимо от того, насколько тяжёлыми являются выявленные у ребёнка проблемы.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головах родителей постоянно возникает мысль, что во всем виноват «ужасный диагноз», а ведь, по сути, он только отражает имеющиеся нарушения. И гораздо лучше знать установленный диагноз и иметь возможность своевременно решать выявленные проблемы теми способами, которые предлагают специалисты, чем игнорировать их, предполагая, что они сами собой исчезнут.</w:t>
            </w:r>
          </w:p>
          <w:p w:rsidR="009B7860" w:rsidRPr="00A9033F" w:rsidRDefault="009B7860" w:rsidP="00A9033F">
            <w:pPr>
              <w:numPr>
                <w:ilvl w:val="0"/>
                <w:numId w:val="2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же наиболее оптимальная тактика поведения родителей детей с проблемами в развитии после проведения комплексного обследования на заседании ПМПК?</w:t>
            </w:r>
          </w:p>
          <w:p w:rsidR="009B7860" w:rsidRPr="00A9033F" w:rsidRDefault="009B7860" w:rsidP="00A9033F">
            <w:pPr>
              <w:numPr>
                <w:ilvl w:val="0"/>
                <w:numId w:val="2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следует делать родителям, находясь во власти негативных эмоций?</w:t>
            </w:r>
          </w:p>
          <w:p w:rsidR="009B7860" w:rsidRPr="00A9033F" w:rsidRDefault="009B7860" w:rsidP="00A9033F">
            <w:pPr>
              <w:numPr>
                <w:ilvl w:val="0"/>
                <w:numId w:val="2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результатов можно добиться, если учитывать индивидуальные особенности ребенка с проблемами в развитии?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бойтесь диагноза. Диагноз всего лишь констатация проблем медицинскими и психологическими терминами. Незнакомые термины часто звучат устрашающе - надо просто попросить специалистов объяснить вам все непонятные слова, и тогда окажется, что они обозначают только то, о чём вы давно знаете сами, и о чём вы только, что говорили на консультации.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принимайте важных решений в состоянии стресса. Практика показывает: хладнокровных родителей, эмоционально не реагирующих на оценку их ребёнка (а диагностика воспринимается как оценка, в каких бы терминах она ни формулировалась), просто не бывает. Более того, большинство их гораздо острее реагируют на оценку своего ребёнка, чем на оценку самих себя, и это естественно. Поэтому, признавая правомерность своих чувств, дайте им немного остыть и улечься. Отвлекитесь на время, займитесь чем-либо доставляющим вам удовольствие, обратите внимание на то, что жизнь продолжается и она по-прежнему привлекательна для вас и вашего ребенка. Если отвлечься не удаётся, если в голове все время «прокручиваются» мысли об «ужасной судьбе», о «страшном диагнозе», если эти мысли не позволяют сосредоточиться на текущих делах, мешают спать, попросите врача выписать вам успокоительное средство: такая «вышедшая из берегов» реакция принесет вред и вам, и ребёнку. Немного успокоившись, обратите своё внимание на ребёнка: он все тот же милый, родной и любимый, его достоинства не стали меньше, а недостатки - больше. Просто теперь перед вами стоит задача полководца - определить такую стратегию и тактику работы с ним, чтобы максимально помочь его развитию и обучению. Эта работа потребует немалых сил и времени.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все особенности развития предполагают необходимость воспитания и обучения в специализированном детском учреждении. Но большинство из них требует своевременного к себе внимания, так как эти особенности влияют на душевное и физическое самочувствие ребёнка, на успешность его развития и усвоения знаний. Например, никто не сомневается, насколько важно умение ребёнка сосредоточенно работать, не отвлекаясь от конечной цели своей деятельности. В значительной мере это умение является результатом воспитания - если ребёнок под руководством взрослого освоил действия с разными предметами, рисование, конструкторы, пластилин, то и в учебных занятиях он показывает способность сосредотачиваться, целенаправленно 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предложенное задание. Но бывают случаи, когда повышенная отвлекаемость и быстрое утомление от умственной нагрузки обусловлены особенностями нервной системы ребенка. Врачи в таких случаях говорят о минимальной мозговой дисфункции - несбалансированности основных мозговых процессов, которая проявляется в избыточной двигательной активности, неустойчивом внимании, недостаточной целенаправленности в действиях, повышенной утомляемости.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при подготовке к школе, и при школьном обучении такие дети требуют особого внимания. В разные возрастные периоды на первый план выходят различные проявления мозговых дисфункций. До 3-4 лет могут обращать на себя внимание общая двигательная расторможенность, возбудимость, неустойчивость настроения. Ребёнок недостаточно целенаправлен в игре, его внимание разбросано, он быстро переключается с одной игрушки на другую.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нередко задерживается - ребёнок позже начинает использовать фразовую речь, запас слов у него более скуден, чем у благополучно развивающихся сверстников. Он может не проявлять интереса к чтению рассказов и сказок, к играм с кубиками, конструктором, к сюжетным играм; страдает плохим сном, склонностью к расстройствам пищеварения, аллергическим реакциям, потливостью, нарушением координации движений, двигательной неловкостью.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4-5 лет на первый план выступают повышенная возбудимость, раздражительность, импульсивность поведения, частая смена настроения, иногда двигательная расторможенность. Поведение ребёнка в детском саду вызывает нарекания, педагоги обращают внимание на его неумение вести себя на организованных мероприятиях, например на утренниках; отчётливой становится неустойчивость внимания, которая затрудняет усвоение новых знаний. У некоторых детей повышенная возбудимость и расторможенность в играх сочетаются с замедленным темпом мышления. Это дезориентирует взрослых, давая им повод думать, что ребёнок может быть более быстрым и на 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занятиях.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перемене носится как </w:t>
            </w:r>
            <w:proofErr w:type="gramStart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оголтелый</w:t>
            </w:r>
            <w:proofErr w:type="gramEnd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на занятии едва шевелится! Наверное, просто ленится», - сердится взрослый. </w:t>
            </w:r>
            <w:proofErr w:type="gramStart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зная, что детям с подобными нарушениями свойственны возбуждение и хаотичная активность в игре и замедленность, инертность, низкая продуктивность в умственной деятельности.</w:t>
            </w:r>
            <w:proofErr w:type="gramEnd"/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отчётливыми в старшем дошкольном возрасте становятся неловкие и недостаточно точные движения пальцев, из-за чего ребёнок позже овладевает умением застегивать пуговицы, шнуровать ботинки, хуже рисует и лепит, чем его сверстники.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обучения в школе тревожащими проявлениями нередко оказываются неумение себя вести, непонимание правил поведения на занятиях, нежелание целенаправленно и сосредоточенно работать. Скудность речи, неумение связно рассказывать, искажение слов, их неправильное согласование в предложениях создают предпосылки для трудностей в освоении родного языка. Психологическое исследование показывает, что дети с мозговыми дисфункциями часто плохо ориентируются в пространстве (они путают правую и левую сторону, неправильно обозначают пространственные соотношения предметов, им трудно выполнить инструкцию на движение в заданном направлении).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слуховое и зрительное внимание у них ограничено, часто упускаются мелкие детали, особенно страдает внимание на фоне посторонних раздражителей. Переработка полученной информации идет более медленно, хуже удерживается в памяти, труднее воспроизводится.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создает предпосылки для возникновения трудностей в овладении учебными навыками (чтением, письмом, счётом) и нарушений поведения в школе.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Переживающий свои неуспехи ребёнок становится замкнутым, подавленным, протестным. Он остро нуждается в помощи, направленной на коррекцию его 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трудностей.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обратить на них внимание и начать коррекцию в дошкольном возрасте, то к началу обучения в школе многие из них будут сглажены – и обучение станет более успешным. В любом случае они требуют повышенного внимания и специальных занятий сразу – как только будут выявлены.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Коррекция трудностей, возникающих у детей с мозговыми дисфункциями, включает и психолого-педагогические, и медицинские мероприятия.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лекарств можно сделать ребёнка более собранным, целенаправленным, улучшить внимание, память, поведение. Препараты, влияющие на обменные процессы в головном мозге, повысят общий тонус и работоспособность. Обязательно должен быть нормализован сон, снижена тревожность ребёнка.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Психолого-педагогическая помощь направлена на развитие целенаправленности, внимания, памяти, ориентировки в пространстве, совершенствование точных движений. Формирование знаний и представлений, умения думать, обобщать, </w:t>
            </w:r>
            <w:proofErr w:type="gramStart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главное  неразрывно связано</w:t>
            </w:r>
            <w:proofErr w:type="gramEnd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стимуляцией речевого развития. Подход к ребёнку должен быть организован с учётом уровня его знаний, индивидуального темпа работы, работоспособности, особенностей поведения.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попытки форсировать обучение с целью «наверстать», «догнать» сверстников за счёт обильных и интенсивных занятий, быстрого темпа обучения чаще всего дают отрицательный результат: утомлённый ребёнок, не понимающий, чего от него хотят, будет протестовать и огорчаться.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7860" w:rsidRPr="00A9033F" w:rsidRDefault="009B7860" w:rsidP="00A9033F">
            <w:pPr>
              <w:numPr>
                <w:ilvl w:val="0"/>
                <w:numId w:val="3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Хороших результатов можно добиться, лишь ориентируясь на индивидуальные особенности ребёнка, задерживаясь на каждом этапе освоения знаний столько, сколько необходимо ребёнку, поощряя успехи и поддерживая в трудностях.</w:t>
            </w:r>
          </w:p>
          <w:p w:rsidR="009B7860" w:rsidRPr="00A9033F" w:rsidRDefault="009B7860" w:rsidP="00A9033F">
            <w:pPr>
              <w:numPr>
                <w:ilvl w:val="0"/>
                <w:numId w:val="4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 том, какой вид детского учреждения больше всего подходит 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ребёнку с явлениями минимальной мозговой дисфункции (ММД), решается индивидуально в каждом конкретном случае. При этом учитываются уровень его умственного развития, степень нарушения внимания, способность к сосредоточенной деятельности. Лучше всего это делать, проконсультировавшись со специалистами ПМПК.</w:t>
            </w:r>
          </w:p>
          <w:p w:rsidR="009B7860" w:rsidRPr="00A9033F" w:rsidRDefault="009B7860" w:rsidP="00A9033F">
            <w:pPr>
              <w:numPr>
                <w:ilvl w:val="0"/>
                <w:numId w:val="5"/>
              </w:num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важно, к какому педагогу попадёт ребёнок, - от его отношения к ребёнку зависит отношение ребёнка к учёбе и к самому себе. Такие дети особенно трудны для педагога, т.к. постоянно требуют его внимания, мешают другим детям. Если педагог понимает причины неправильного поведения маленького «нарушителя», не считает его сознательным злоумышленником, у него больше шансов установить доброжелательный контакт с ребёнком и помочь ему.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Рекомендации  дефектолога родителям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Говорите спокойно, в нормальном темпе, с интонацией.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      </w:r>
            <w:proofErr w:type="gramStart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вместо</w:t>
            </w:r>
            <w:proofErr w:type="gramEnd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Выдерживайте временную паузу, чтобы у ребенка была возможность говорить и отвечать на вопросы.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Слушайте звуки и шумы, которые нас окружают. Скажите ребенку: 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 и т.д.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ребенок употребляет всего,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      </w:r>
          </w:p>
          <w:p w:rsidR="009B7860" w:rsidRPr="00A9033F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      </w:r>
            <w:proofErr w:type="gramStart"/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если ребенок говорит «мяч»,  последовательно научите его говорить «Большой мяч», «Катин  мяч», «Круглый мяч» и т.д.</w:t>
            </w:r>
            <w:proofErr w:type="gramEnd"/>
          </w:p>
          <w:p w:rsidR="009B7860" w:rsidRDefault="009B7860" w:rsidP="00A903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10. </w:t>
            </w:r>
            <w:r w:rsidRPr="00A9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      </w:r>
          </w:p>
          <w:p w:rsidR="00A9033F" w:rsidRPr="00A9033F" w:rsidRDefault="00A9033F" w:rsidP="00A903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327E9" w:rsidRPr="006327E9" w:rsidRDefault="006327E9" w:rsidP="006327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6327E9" w:rsidRPr="006327E9" w:rsidRDefault="006327E9" w:rsidP="006327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6327E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Не забывайте: </w:t>
            </w:r>
          </w:p>
          <w:p w:rsidR="006327E9" w:rsidRPr="006327E9" w:rsidRDefault="006327E9" w:rsidP="006327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6327E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развивайте ребенка, играя с ним!</w:t>
            </w:r>
          </w:p>
          <w:p w:rsidR="00A9033F" w:rsidRPr="00A9033F" w:rsidRDefault="006327E9" w:rsidP="006327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7E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Ваш ребенок самый замечательный!</w:t>
            </w:r>
          </w:p>
        </w:tc>
      </w:tr>
      <w:tr w:rsidR="009B7860" w:rsidRPr="00452C01" w:rsidTr="00F917CA">
        <w:trPr>
          <w:tblCellSpacing w:w="22" w:type="dxa"/>
        </w:trPr>
        <w:tc>
          <w:tcPr>
            <w:tcW w:w="9640" w:type="dxa"/>
            <w:shd w:val="clear" w:color="auto" w:fill="FFFFFF"/>
            <w:vAlign w:val="center"/>
            <w:hideMark/>
          </w:tcPr>
          <w:p w:rsidR="00A9033F" w:rsidRDefault="00A9033F" w:rsidP="006327E9">
            <w:pPr>
              <w:spacing w:after="15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A9033F" w:rsidRDefault="00A9033F" w:rsidP="009B786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A9033F" w:rsidRDefault="00A9033F" w:rsidP="009B786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A9033F" w:rsidRDefault="00A9033F" w:rsidP="009B786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A9033F" w:rsidRDefault="00A9033F" w:rsidP="009B786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9B7860" w:rsidRPr="00452C01" w:rsidRDefault="009B7860" w:rsidP="009B786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52C0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  <w:p w:rsidR="002F4F2C" w:rsidRPr="006327E9" w:rsidRDefault="002F4F2C" w:rsidP="009B7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9B7860" w:rsidRPr="00452C01" w:rsidRDefault="009B7860" w:rsidP="009B786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</w:tbl>
    <w:p w:rsidR="00F917CA" w:rsidRDefault="00F917CA" w:rsidP="00F917CA">
      <w:pPr>
        <w:jc w:val="center"/>
      </w:pPr>
    </w:p>
    <w:sectPr w:rsidR="00F917CA" w:rsidSect="008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76F"/>
    <w:multiLevelType w:val="multilevel"/>
    <w:tmpl w:val="D13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E2372"/>
    <w:multiLevelType w:val="multilevel"/>
    <w:tmpl w:val="277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76AB1"/>
    <w:multiLevelType w:val="multilevel"/>
    <w:tmpl w:val="C22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07586"/>
    <w:multiLevelType w:val="multilevel"/>
    <w:tmpl w:val="A940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46F69"/>
    <w:multiLevelType w:val="multilevel"/>
    <w:tmpl w:val="A46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2E"/>
    <w:rsid w:val="000232FF"/>
    <w:rsid w:val="00034590"/>
    <w:rsid w:val="000469BB"/>
    <w:rsid w:val="00053F02"/>
    <w:rsid w:val="00054C6F"/>
    <w:rsid w:val="00054FA0"/>
    <w:rsid w:val="00062A10"/>
    <w:rsid w:val="0009116E"/>
    <w:rsid w:val="000E758F"/>
    <w:rsid w:val="000F251F"/>
    <w:rsid w:val="00102121"/>
    <w:rsid w:val="001358FC"/>
    <w:rsid w:val="00140ADA"/>
    <w:rsid w:val="00141436"/>
    <w:rsid w:val="00154A37"/>
    <w:rsid w:val="00172E21"/>
    <w:rsid w:val="001B60BB"/>
    <w:rsid w:val="00251314"/>
    <w:rsid w:val="002548E8"/>
    <w:rsid w:val="00254973"/>
    <w:rsid w:val="0026038D"/>
    <w:rsid w:val="00274B5F"/>
    <w:rsid w:val="002C6E28"/>
    <w:rsid w:val="002F4F2C"/>
    <w:rsid w:val="00336EF2"/>
    <w:rsid w:val="0038592E"/>
    <w:rsid w:val="003951EF"/>
    <w:rsid w:val="003972BE"/>
    <w:rsid w:val="003B44AF"/>
    <w:rsid w:val="003D149F"/>
    <w:rsid w:val="003D727B"/>
    <w:rsid w:val="003E5F88"/>
    <w:rsid w:val="00416186"/>
    <w:rsid w:val="0041754D"/>
    <w:rsid w:val="00422301"/>
    <w:rsid w:val="00430705"/>
    <w:rsid w:val="00452C01"/>
    <w:rsid w:val="0046155F"/>
    <w:rsid w:val="004A057C"/>
    <w:rsid w:val="004A4397"/>
    <w:rsid w:val="005111A1"/>
    <w:rsid w:val="005638AC"/>
    <w:rsid w:val="00582F34"/>
    <w:rsid w:val="0058480E"/>
    <w:rsid w:val="00590E67"/>
    <w:rsid w:val="0059435C"/>
    <w:rsid w:val="00595E0D"/>
    <w:rsid w:val="005A66FF"/>
    <w:rsid w:val="005A6A9E"/>
    <w:rsid w:val="005A78AB"/>
    <w:rsid w:val="005C0EA0"/>
    <w:rsid w:val="005C38E5"/>
    <w:rsid w:val="00615901"/>
    <w:rsid w:val="006327E9"/>
    <w:rsid w:val="00655049"/>
    <w:rsid w:val="00657833"/>
    <w:rsid w:val="00691337"/>
    <w:rsid w:val="006A47C4"/>
    <w:rsid w:val="00701D66"/>
    <w:rsid w:val="00723EC4"/>
    <w:rsid w:val="0072693F"/>
    <w:rsid w:val="00757325"/>
    <w:rsid w:val="00780E22"/>
    <w:rsid w:val="007B3E6C"/>
    <w:rsid w:val="007D675A"/>
    <w:rsid w:val="007F60D1"/>
    <w:rsid w:val="00821E0C"/>
    <w:rsid w:val="008458BC"/>
    <w:rsid w:val="00870476"/>
    <w:rsid w:val="008955E0"/>
    <w:rsid w:val="008C429A"/>
    <w:rsid w:val="008D3F89"/>
    <w:rsid w:val="008F0DFA"/>
    <w:rsid w:val="00910D54"/>
    <w:rsid w:val="00910FB6"/>
    <w:rsid w:val="00925EA7"/>
    <w:rsid w:val="0093596B"/>
    <w:rsid w:val="009B01FB"/>
    <w:rsid w:val="009B7860"/>
    <w:rsid w:val="009C5A2E"/>
    <w:rsid w:val="009F4A16"/>
    <w:rsid w:val="00A14F17"/>
    <w:rsid w:val="00A20CF6"/>
    <w:rsid w:val="00A4295A"/>
    <w:rsid w:val="00A66885"/>
    <w:rsid w:val="00A7187F"/>
    <w:rsid w:val="00A9033F"/>
    <w:rsid w:val="00A954C1"/>
    <w:rsid w:val="00AC08B9"/>
    <w:rsid w:val="00AE725F"/>
    <w:rsid w:val="00AF334A"/>
    <w:rsid w:val="00AF52AB"/>
    <w:rsid w:val="00B058FE"/>
    <w:rsid w:val="00B12999"/>
    <w:rsid w:val="00B21D97"/>
    <w:rsid w:val="00B26402"/>
    <w:rsid w:val="00B33493"/>
    <w:rsid w:val="00B46796"/>
    <w:rsid w:val="00B70FF8"/>
    <w:rsid w:val="00B747D9"/>
    <w:rsid w:val="00B76978"/>
    <w:rsid w:val="00C25339"/>
    <w:rsid w:val="00CA011F"/>
    <w:rsid w:val="00CB19A8"/>
    <w:rsid w:val="00CB6791"/>
    <w:rsid w:val="00CF3F35"/>
    <w:rsid w:val="00D04412"/>
    <w:rsid w:val="00D132CE"/>
    <w:rsid w:val="00D14BED"/>
    <w:rsid w:val="00D30E76"/>
    <w:rsid w:val="00D40D60"/>
    <w:rsid w:val="00D52D47"/>
    <w:rsid w:val="00DA764A"/>
    <w:rsid w:val="00DC5253"/>
    <w:rsid w:val="00E047D3"/>
    <w:rsid w:val="00ED22A1"/>
    <w:rsid w:val="00ED4BDC"/>
    <w:rsid w:val="00ED7F9B"/>
    <w:rsid w:val="00EE1561"/>
    <w:rsid w:val="00EF1EA8"/>
    <w:rsid w:val="00EF23A6"/>
    <w:rsid w:val="00F02A7E"/>
    <w:rsid w:val="00F55A50"/>
    <w:rsid w:val="00F917CA"/>
    <w:rsid w:val="00FA0CE9"/>
    <w:rsid w:val="00FC2E21"/>
    <w:rsid w:val="00FD0E45"/>
    <w:rsid w:val="00FD5035"/>
    <w:rsid w:val="00FF57FD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37D1-2BC3-46C9-81CA-50231A60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Шипинова</dc:creator>
  <cp:keywords/>
  <dc:description/>
  <cp:lastModifiedBy>techno</cp:lastModifiedBy>
  <cp:revision>13</cp:revision>
  <cp:lastPrinted>2018-03-27T07:43:00Z</cp:lastPrinted>
  <dcterms:created xsi:type="dcterms:W3CDTF">2018-03-22T16:31:00Z</dcterms:created>
  <dcterms:modified xsi:type="dcterms:W3CDTF">2018-03-27T07:43:00Z</dcterms:modified>
</cp:coreProperties>
</file>